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29" w:rsidRPr="006E3129" w:rsidRDefault="006E3129" w:rsidP="006E3129">
      <w:pPr>
        <w:spacing w:after="0" w:line="240" w:lineRule="atLeast"/>
        <w:jc w:val="both"/>
        <w:rPr>
          <w:rFonts w:ascii="Times New Roman" w:eastAsia="Times New Roman" w:hAnsi="Times New Roman" w:cs="Times New Roman"/>
          <w:sz w:val="24"/>
          <w:szCs w:val="24"/>
          <w:u w:val="single"/>
          <w:lang w:eastAsia="tr-TR"/>
        </w:rPr>
      </w:pPr>
      <w:bookmarkStart w:id="0" w:name="_GoBack"/>
      <w:bookmarkEnd w:id="0"/>
      <w:r w:rsidRPr="006E3129">
        <w:rPr>
          <w:rFonts w:ascii="Times New Roman" w:eastAsia="Times New Roman" w:hAnsi="Times New Roman" w:cs="Times New Roman"/>
          <w:b/>
          <w:sz w:val="24"/>
          <w:szCs w:val="24"/>
          <w:lang w:eastAsia="tr-TR"/>
        </w:rPr>
        <w:t>20 Temmuz 2007 CUMA</w:t>
      </w:r>
      <w:r w:rsidRPr="006E3129">
        <w:rPr>
          <w:rFonts w:ascii="Times New Roman" w:eastAsia="Times New Roman" w:hAnsi="Times New Roman" w:cs="Times New Roman"/>
          <w:b/>
          <w:bCs/>
          <w:color w:val="660066"/>
          <w:sz w:val="24"/>
          <w:szCs w:val="24"/>
          <w:lang w:eastAsia="tr-TR"/>
        </w:rPr>
        <w:t xml:space="preserve">       </w:t>
      </w:r>
      <w:r>
        <w:rPr>
          <w:rFonts w:ascii="Times New Roman" w:eastAsia="Times New Roman" w:hAnsi="Times New Roman" w:cs="Times New Roman"/>
          <w:b/>
          <w:bCs/>
          <w:color w:val="660066"/>
          <w:sz w:val="24"/>
          <w:szCs w:val="24"/>
          <w:lang w:eastAsia="tr-TR"/>
        </w:rPr>
        <w:t xml:space="preserve">       </w:t>
      </w:r>
      <w:r w:rsidRPr="006E3129">
        <w:rPr>
          <w:rFonts w:ascii="Times New Roman" w:eastAsia="Times New Roman" w:hAnsi="Times New Roman" w:cs="Times New Roman"/>
          <w:b/>
          <w:bCs/>
          <w:color w:val="660066"/>
          <w:sz w:val="24"/>
          <w:szCs w:val="24"/>
          <w:lang w:eastAsia="tr-TR"/>
        </w:rPr>
        <w:t>Resmî Gazete</w:t>
      </w:r>
      <w:r w:rsidRPr="006E3129">
        <w:rPr>
          <w:rFonts w:ascii="Arial" w:eastAsia="Times New Roman" w:hAnsi="Arial" w:cs="Arial"/>
          <w:sz w:val="16"/>
          <w:szCs w:val="16"/>
          <w:lang w:eastAsia="tr-TR"/>
        </w:rPr>
        <w:t xml:space="preserve"> </w:t>
      </w:r>
      <w:r>
        <w:rPr>
          <w:rFonts w:ascii="Arial" w:eastAsia="Times New Roman" w:hAnsi="Arial" w:cs="Arial"/>
          <w:sz w:val="16"/>
          <w:szCs w:val="16"/>
          <w:lang w:eastAsia="tr-TR"/>
        </w:rPr>
        <w:t xml:space="preserve">                                                  </w:t>
      </w:r>
      <w:proofErr w:type="gramStart"/>
      <w:r w:rsidRPr="006E3129">
        <w:rPr>
          <w:rFonts w:ascii="Times New Roman" w:eastAsia="Times New Roman" w:hAnsi="Times New Roman" w:cs="Times New Roman"/>
          <w:b/>
          <w:sz w:val="24"/>
          <w:szCs w:val="24"/>
          <w:lang w:eastAsia="tr-TR"/>
        </w:rPr>
        <w:t>Sayı : 26588</w:t>
      </w:r>
      <w:proofErr w:type="gramEnd"/>
    </w:p>
    <w:p w:rsidR="006E3129" w:rsidRPr="006E3129" w:rsidRDefault="006E3129" w:rsidP="006E3129">
      <w:pPr>
        <w:spacing w:after="0" w:line="240" w:lineRule="atLeast"/>
        <w:jc w:val="both"/>
        <w:rPr>
          <w:rFonts w:ascii="Arial" w:eastAsia="Times New Roman" w:hAnsi="Arial" w:cs="Arial"/>
          <w:b/>
          <w:bCs/>
          <w:color w:val="000080"/>
          <w:sz w:val="24"/>
          <w:szCs w:val="24"/>
          <w:lang w:eastAsia="tr-TR"/>
        </w:rPr>
      </w:pPr>
      <w:r w:rsidRPr="006E3129">
        <w:rPr>
          <w:rFonts w:ascii="Arial" w:eastAsia="Times New Roman" w:hAnsi="Arial" w:cs="Arial"/>
          <w:b/>
          <w:bCs/>
          <w:color w:val="000080"/>
          <w:sz w:val="24"/>
          <w:szCs w:val="24"/>
          <w:lang w:eastAsia="tr-TR"/>
        </w:rPr>
        <w:t xml:space="preserve">                                                                                  </w:t>
      </w:r>
    </w:p>
    <w:p w:rsidR="006E3129" w:rsidRPr="006E3129" w:rsidRDefault="006E3129" w:rsidP="006E3129">
      <w:pPr>
        <w:spacing w:after="0" w:line="240" w:lineRule="atLeast"/>
        <w:jc w:val="both"/>
        <w:rPr>
          <w:rFonts w:ascii="Times New Roman" w:eastAsia="Times New Roman" w:hAnsi="Times New Roman" w:cs="Times New Roman"/>
          <w:sz w:val="24"/>
          <w:szCs w:val="24"/>
          <w:u w:val="single"/>
          <w:lang w:eastAsia="tr-TR"/>
        </w:rPr>
      </w:pPr>
      <w:r w:rsidRPr="006E3129">
        <w:rPr>
          <w:rFonts w:ascii="Arial" w:eastAsia="Times New Roman" w:hAnsi="Arial" w:cs="Arial"/>
          <w:b/>
          <w:bCs/>
          <w:color w:val="000080"/>
          <w:sz w:val="24"/>
          <w:szCs w:val="24"/>
          <w:lang w:eastAsia="tr-TR"/>
        </w:rPr>
        <w:t xml:space="preserve">                                                                                       GENELGE</w:t>
      </w:r>
    </w:p>
    <w:p w:rsidR="006E3129" w:rsidRPr="006E3129" w:rsidRDefault="006E3129" w:rsidP="006E3129">
      <w:pPr>
        <w:spacing w:after="0" w:line="240" w:lineRule="atLeast"/>
        <w:jc w:val="both"/>
        <w:rPr>
          <w:rFonts w:ascii="Times New Roman" w:eastAsia="Times New Roman" w:hAnsi="Times New Roman" w:cs="Times New Roman"/>
          <w:sz w:val="24"/>
          <w:szCs w:val="24"/>
          <w:u w:val="single"/>
          <w:lang w:eastAsia="tr-TR"/>
        </w:rPr>
      </w:pP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u w:val="single"/>
          <w:lang w:eastAsia="tr-TR"/>
        </w:rPr>
        <w:t>Başbakanlıktan:</w:t>
      </w:r>
    </w:p>
    <w:p w:rsidR="006E3129" w:rsidRPr="006E3129" w:rsidRDefault="006E3129" w:rsidP="006E3129">
      <w:pPr>
        <w:spacing w:after="0" w:line="240" w:lineRule="atLeast"/>
        <w:ind w:left="1280" w:hanging="1280"/>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w:t>
      </w:r>
      <w:r w:rsidRPr="006E3129">
        <w:rPr>
          <w:rFonts w:ascii="Times New Roman" w:eastAsia="Times New Roman" w:hAnsi="Times New Roman" w:cs="Times New Roman"/>
          <w:b/>
          <w:bCs/>
          <w:sz w:val="24"/>
          <w:szCs w:val="24"/>
          <w:lang w:eastAsia="tr-TR"/>
        </w:rPr>
        <w:t>Konu:</w:t>
      </w:r>
      <w:r w:rsidRPr="006E3129">
        <w:rPr>
          <w:rFonts w:ascii="Times New Roman" w:eastAsia="Times New Roman" w:hAnsi="Times New Roman" w:cs="Times New Roman"/>
          <w:sz w:val="24"/>
          <w:szCs w:val="24"/>
          <w:lang w:eastAsia="tr-TR"/>
        </w:rPr>
        <w:t xml:space="preserve">     Banka </w:t>
      </w:r>
      <w:proofErr w:type="gramStart"/>
      <w:r w:rsidRPr="006E3129">
        <w:rPr>
          <w:rFonts w:ascii="Times New Roman" w:eastAsia="Times New Roman" w:hAnsi="Times New Roman" w:cs="Times New Roman"/>
          <w:sz w:val="24"/>
          <w:szCs w:val="24"/>
          <w:lang w:eastAsia="tr-TR"/>
        </w:rPr>
        <w:t>promosyonları</w:t>
      </w:r>
      <w:proofErr w:type="gramEnd"/>
      <w:r w:rsidRPr="006E3129">
        <w:rPr>
          <w:rFonts w:ascii="Times New Roman" w:eastAsia="Times New Roman" w:hAnsi="Times New Roman" w:cs="Times New Roman"/>
          <w:sz w:val="24"/>
          <w:szCs w:val="24"/>
          <w:lang w:eastAsia="tr-TR"/>
        </w:rPr>
        <w:t>.</w:t>
      </w:r>
    </w:p>
    <w:p w:rsidR="006E3129" w:rsidRPr="006E3129" w:rsidRDefault="006E3129" w:rsidP="006E3129">
      <w:pPr>
        <w:spacing w:after="0" w:line="240" w:lineRule="atLeast"/>
        <w:jc w:val="center"/>
        <w:rPr>
          <w:rFonts w:ascii="Times New Roman" w:eastAsia="Times New Roman" w:hAnsi="Times New Roman" w:cs="Times New Roman"/>
          <w:sz w:val="24"/>
          <w:szCs w:val="24"/>
          <w:lang w:eastAsia="tr-TR"/>
        </w:rPr>
      </w:pPr>
      <w:r w:rsidRPr="006E3129">
        <w:rPr>
          <w:rFonts w:ascii="Times New Roman" w:eastAsia="Times New Roman" w:hAnsi="Times New Roman" w:cs="Times New Roman"/>
          <w:b/>
          <w:bCs/>
          <w:sz w:val="24"/>
          <w:szCs w:val="24"/>
          <w:u w:val="single"/>
          <w:lang w:eastAsia="tr-TR"/>
        </w:rPr>
        <w:t>GENELGE</w:t>
      </w:r>
    </w:p>
    <w:p w:rsidR="006E3129" w:rsidRPr="006E3129" w:rsidRDefault="006E3129" w:rsidP="006E3129">
      <w:pPr>
        <w:spacing w:after="113" w:line="240" w:lineRule="atLeast"/>
        <w:jc w:val="center"/>
        <w:rPr>
          <w:rFonts w:ascii="Times New Roman" w:eastAsia="Times New Roman" w:hAnsi="Times New Roman" w:cs="Times New Roman"/>
          <w:sz w:val="24"/>
          <w:szCs w:val="24"/>
          <w:lang w:eastAsia="tr-TR"/>
        </w:rPr>
      </w:pPr>
      <w:r w:rsidRPr="006E3129">
        <w:rPr>
          <w:rFonts w:ascii="Times New Roman" w:eastAsia="Times New Roman" w:hAnsi="Times New Roman" w:cs="Times New Roman"/>
          <w:b/>
          <w:bCs/>
          <w:sz w:val="24"/>
          <w:szCs w:val="24"/>
          <w:lang w:eastAsia="tr-TR"/>
        </w:rPr>
        <w:t>2007/21</w:t>
      </w: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Kamu görevlilerinin aylık ve ücretleri, Maliye Bakanlığı Muhasebat Genel Müdürlüğünün (6) sıra </w:t>
      </w:r>
      <w:proofErr w:type="spellStart"/>
      <w:r w:rsidRPr="006E3129">
        <w:rPr>
          <w:rFonts w:ascii="Times New Roman" w:eastAsia="Times New Roman" w:hAnsi="Times New Roman" w:cs="Times New Roman"/>
          <w:sz w:val="24"/>
          <w:szCs w:val="24"/>
          <w:lang w:eastAsia="tr-TR"/>
        </w:rPr>
        <w:t>Nolu</w:t>
      </w:r>
      <w:proofErr w:type="spellEnd"/>
      <w:r w:rsidRPr="006E3129">
        <w:rPr>
          <w:rFonts w:ascii="Times New Roman" w:eastAsia="Times New Roman" w:hAnsi="Times New Roman" w:cs="Times New Roman"/>
          <w:sz w:val="24"/>
          <w:szCs w:val="24"/>
          <w:lang w:eastAsia="tr-TR"/>
        </w:rPr>
        <w:t> Genel Tebliğinde belirtilen esas ve usuller çerçevesinde bankalar vasıtasıyla ödenebilmektedir. Bu amaçla kamu kurum ve kuruluşları ile bankalar arasında aylık ve ücret ödeme protokolleri yapılmakta, bu protokoller uyarınca verilecek bankacılık hizmetlerinin yanı sıra "</w:t>
      </w:r>
      <w:proofErr w:type="gramStart"/>
      <w:r w:rsidRPr="006E3129">
        <w:rPr>
          <w:rFonts w:ascii="Times New Roman" w:eastAsia="Times New Roman" w:hAnsi="Times New Roman" w:cs="Times New Roman"/>
          <w:sz w:val="24"/>
          <w:szCs w:val="24"/>
          <w:lang w:eastAsia="tr-TR"/>
        </w:rPr>
        <w:t>promosyon</w:t>
      </w:r>
      <w:proofErr w:type="gramEnd"/>
      <w:r w:rsidRPr="006E3129">
        <w:rPr>
          <w:rFonts w:ascii="Times New Roman" w:eastAsia="Times New Roman" w:hAnsi="Times New Roman" w:cs="Times New Roman"/>
          <w:sz w:val="24"/>
          <w:szCs w:val="24"/>
          <w:lang w:eastAsia="tr-TR"/>
        </w:rPr>
        <w:t>" adı altında ayni ve/veya nakdi ek mali imkânlar da sağlanabilmektedir.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Bankalar tarafından sunulan bu ek mali imkânların tasarrufuna ilişkin olarak kamu kurum ve kuruluşlarında uygulama birliğinin sağlanması amacıyla aşağıda belirtilen hususlara uyulması gerekmektedir.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w:t>
      </w:r>
      <w:r w:rsidRPr="006E3129">
        <w:rPr>
          <w:rFonts w:ascii="Times New Roman" w:eastAsia="Times New Roman" w:hAnsi="Times New Roman" w:cs="Times New Roman"/>
          <w:sz w:val="24"/>
          <w:szCs w:val="24"/>
          <w:lang w:eastAsia="tr-TR"/>
        </w:rPr>
        <w:t xml:space="preserve">Kamu görevlilerinin aylık ve ücretlerinin Maliye Bakanlığının </w:t>
      </w:r>
      <w:proofErr w:type="gramStart"/>
      <w:r w:rsidRPr="006E3129">
        <w:rPr>
          <w:rFonts w:ascii="Times New Roman" w:eastAsia="Times New Roman" w:hAnsi="Times New Roman" w:cs="Times New Roman"/>
          <w:sz w:val="24"/>
          <w:szCs w:val="24"/>
          <w:lang w:eastAsia="tr-TR"/>
        </w:rPr>
        <w:t>mezkur</w:t>
      </w:r>
      <w:proofErr w:type="gramEnd"/>
      <w:r w:rsidRPr="006E3129">
        <w:rPr>
          <w:rFonts w:ascii="Times New Roman" w:eastAsia="Times New Roman" w:hAnsi="Times New Roman" w:cs="Times New Roman"/>
          <w:sz w:val="24"/>
          <w:szCs w:val="24"/>
          <w:lang w:eastAsia="tr-TR"/>
        </w:rPr>
        <w:t xml:space="preserve"> Tebliğinde belirtilen esas ve usuller çerçevesinde bankalar vasıtasıyla ödenmesine devam edilecektir.</w:t>
      </w:r>
    </w:p>
    <w:p w:rsidR="006E3129" w:rsidRPr="006E3129" w:rsidRDefault="006E3129" w:rsidP="006E3129">
      <w:pPr>
        <w:pStyle w:val="ListeParagraf"/>
        <w:spacing w:after="0" w:line="240" w:lineRule="atLeast"/>
        <w:ind w:left="1140"/>
        <w:jc w:val="both"/>
        <w:rPr>
          <w:rFonts w:ascii="Times New Roman" w:eastAsia="Times New Roman" w:hAnsi="Times New Roman" w:cs="Times New Roman"/>
          <w:sz w:val="24"/>
          <w:szCs w:val="24"/>
          <w:lang w:eastAsia="tr-TR"/>
        </w:rPr>
      </w:pP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xml:space="preserve">             2- Aylık ve ücretlerin hangi banka aracılığı ile ödeneceği, oluşturulacak üç kişilik bir komisyon tarafından istekli bankalardan teklif alınmak suretiyle tespit edilecektir. </w:t>
      </w:r>
      <w:proofErr w:type="gramStart"/>
      <w:r w:rsidRPr="006E3129">
        <w:rPr>
          <w:rFonts w:ascii="Times New Roman" w:eastAsia="Times New Roman" w:hAnsi="Times New Roman" w:cs="Times New Roman"/>
          <w:sz w:val="24"/>
          <w:szCs w:val="24"/>
          <w:lang w:eastAsia="tr-TR"/>
        </w:rPr>
        <w:t xml:space="preserve">Komisyon, kamu kurum ve kuruluşlarının ilgili biriminin harcama yetkilisinin başkanlığında söz konusu birimde görev yapan toplam personelin en az % 10’unun sendikalı olması halinde yetkili sendikadan bir üye ile merkez teşkilatında üst yönetici; taşra teşkilatında ise o birimin bağlı bulunduğu bir üst amir tarafından ilgili birimde görev yapanlar arasından seçilecek bir üyeden oluşacaktır. </w:t>
      </w:r>
      <w:proofErr w:type="gramEnd"/>
      <w:r w:rsidRPr="006E3129">
        <w:rPr>
          <w:rFonts w:ascii="Times New Roman" w:eastAsia="Times New Roman" w:hAnsi="Times New Roman" w:cs="Times New Roman"/>
          <w:sz w:val="24"/>
          <w:szCs w:val="24"/>
          <w:lang w:eastAsia="tr-TR"/>
        </w:rPr>
        <w:t>Yetkili sendikadan üye bulunmadığı durumlarda üçüncü üye ilgili birimde görev yapan personel arasından harcama yetkilisi tarafından seçilecektir. Protokol, komisyon tarafından belirlenen banka ile harcama yetkilisi tarafından imzalanacaktır.</w:t>
      </w:r>
    </w:p>
    <w:p w:rsidR="00057FF9" w:rsidRPr="006E3129" w:rsidRDefault="00057FF9" w:rsidP="006E3129">
      <w:pPr>
        <w:spacing w:after="0" w:line="240" w:lineRule="atLeast"/>
        <w:jc w:val="both"/>
        <w:rPr>
          <w:rFonts w:ascii="Times New Roman" w:eastAsia="Times New Roman" w:hAnsi="Times New Roman" w:cs="Times New Roman"/>
          <w:sz w:val="24"/>
          <w:szCs w:val="24"/>
          <w:lang w:eastAsia="tr-TR"/>
        </w:rPr>
      </w:pPr>
    </w:p>
    <w:p w:rsidR="006E3129" w:rsidRPr="0061418E" w:rsidRDefault="006E3129" w:rsidP="006E3129">
      <w:pPr>
        <w:spacing w:after="0" w:line="240" w:lineRule="atLeast"/>
        <w:jc w:val="both"/>
        <w:rPr>
          <w:rFonts w:ascii="Times New Roman" w:eastAsia="Times New Roman" w:hAnsi="Times New Roman" w:cs="Times New Roman"/>
          <w:b/>
          <w:sz w:val="24"/>
          <w:szCs w:val="24"/>
          <w:lang w:eastAsia="tr-TR"/>
        </w:rPr>
      </w:pPr>
      <w:r w:rsidRPr="0061418E">
        <w:rPr>
          <w:rFonts w:ascii="Times New Roman" w:eastAsia="Times New Roman" w:hAnsi="Times New Roman" w:cs="Times New Roman"/>
          <w:b/>
          <w:sz w:val="24"/>
          <w:szCs w:val="24"/>
          <w:lang w:eastAsia="tr-TR"/>
        </w:rPr>
        <w:t>             Birden fazla birimin aylık ve ücretlerinin birlikte ödenmesi talebinde bulunmaları halinde merkezde üst yönetici, taşrada ise söz konusu birimlerin bağlı bulunduğu bir üst amir tarafından görevlendirilecek ilgili harcama yetkililerinden birinin başkanlığında oluşturulacak üç kişilik bir komisyon tarafından aylık ve ücretlerin ödeneceği banka yukarıdaki esaslara göre tespit edilecektir. Bu şekilde oluşturulacak komisyona ilgili birimlerdeki yetkili sendikalardan bu birimlerin tamamı itibarıyla en fazla üyeye sahip olan sendikadan üye alınacaktır.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3- Bankalar ile yapılacak protokollerin süresi iki yıldan az beş yıldan çok olmayacaktır.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xml:space="preserve">             4- Yapılan protokoller uyarınca, banka tarafından verilecek </w:t>
      </w:r>
      <w:proofErr w:type="gramStart"/>
      <w:r w:rsidRPr="006E3129">
        <w:rPr>
          <w:rFonts w:ascii="Times New Roman" w:eastAsia="Times New Roman" w:hAnsi="Times New Roman" w:cs="Times New Roman"/>
          <w:sz w:val="24"/>
          <w:szCs w:val="24"/>
          <w:lang w:eastAsia="tr-TR"/>
        </w:rPr>
        <w:t>promosyon</w:t>
      </w:r>
      <w:proofErr w:type="gramEnd"/>
      <w:r w:rsidRPr="006E3129">
        <w:rPr>
          <w:rFonts w:ascii="Times New Roman" w:eastAsia="Times New Roman" w:hAnsi="Times New Roman" w:cs="Times New Roman"/>
          <w:sz w:val="24"/>
          <w:szCs w:val="24"/>
          <w:lang w:eastAsia="tr-TR"/>
        </w:rPr>
        <w:t xml:space="preserve"> miktarının tamamının personele dağıtılması genel ilke olarak benimsenmekle birlikte, toplam miktarın üçte birini geçmemek üzere Komisyonca belirlenecek tutar, birim personelinin ihtiyaçları doğrultusunda kullanılmak üzere ayrılabilecektir. Bu tutarlar, merkez teşkilatında üst yönetici, taşra teşkilatında ise o birimin bağlı bulunduğu bir üst amir tarafından belirlenecek esas ve usuller çerçevesinde kullanılacaktır. Yapılacak harcamaların birimin faaliyetlerini sürdürmesi için gerekli ve zaruri  harcamaları ihtiva etmesi; çalışma ortamlarının iyileştirilmesi, </w:t>
      </w:r>
      <w:r w:rsidRPr="006E3129">
        <w:rPr>
          <w:rFonts w:ascii="Times New Roman" w:eastAsia="Times New Roman" w:hAnsi="Times New Roman" w:cs="Times New Roman"/>
          <w:sz w:val="24"/>
          <w:szCs w:val="24"/>
          <w:lang w:eastAsia="tr-TR"/>
        </w:rPr>
        <w:lastRenderedPageBreak/>
        <w:t>işyerlerinde verim ve çalışanların memnuniyeti ile sunulan hizmetin kalitesini artırıcı amaçlarla ortak kullanım alanları için sarf edilmesi zorunludur. Bu tutarların belirlenen amaçlar dışında kullanılmasına kesinlikle müsaade edilmeyecek ve yıl içinde yapılan harcamalar merkez teşkilatında üst yönetici, taşra teşkilatında ise o birimin bağlı bulunduğu bir üst amir tarafından denetlettirilecektir.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xml:space="preserve">             5- Dağıtılacak </w:t>
      </w:r>
      <w:proofErr w:type="gramStart"/>
      <w:r w:rsidRPr="006E3129">
        <w:rPr>
          <w:rFonts w:ascii="Times New Roman" w:eastAsia="Times New Roman" w:hAnsi="Times New Roman" w:cs="Times New Roman"/>
          <w:sz w:val="24"/>
          <w:szCs w:val="24"/>
          <w:lang w:eastAsia="tr-TR"/>
        </w:rPr>
        <w:t>promosyonlar</w:t>
      </w:r>
      <w:proofErr w:type="gramEnd"/>
      <w:r w:rsidRPr="006E3129">
        <w:rPr>
          <w:rFonts w:ascii="Times New Roman" w:eastAsia="Times New Roman" w:hAnsi="Times New Roman" w:cs="Times New Roman"/>
          <w:sz w:val="24"/>
          <w:szCs w:val="24"/>
          <w:lang w:eastAsia="tr-TR"/>
        </w:rPr>
        <w:t>, ilgili banka tarafından personel adına açılan hesaba her personel için eşit tutarlarda aktarılmak suretiyle altı aylık periyotlarla ödenecektir.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6- Bu Genelgenin yayımı tarihinden önce kamu görevlilerinin aylık ve ücretlerinin ödenmesine yönelik olarak kamu kurum ve kuruluşlarının ilgili bankalarla yapmış oldukları ve halen yürürlükte bulunan protokoller sürelerinin bitimine kadar geçerli olacaktır.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Pr="002467DD" w:rsidRDefault="006E3129" w:rsidP="006E3129">
      <w:pPr>
        <w:spacing w:after="0" w:line="240" w:lineRule="atLeast"/>
        <w:jc w:val="both"/>
        <w:rPr>
          <w:rFonts w:ascii="Times New Roman" w:eastAsia="Times New Roman" w:hAnsi="Times New Roman" w:cs="Times New Roman"/>
          <w:b/>
          <w:sz w:val="24"/>
          <w:szCs w:val="24"/>
          <w:lang w:eastAsia="tr-TR"/>
        </w:rPr>
      </w:pPr>
      <w:r w:rsidRPr="006E3129">
        <w:rPr>
          <w:rFonts w:ascii="Times New Roman" w:eastAsia="Times New Roman" w:hAnsi="Times New Roman" w:cs="Times New Roman"/>
          <w:sz w:val="24"/>
          <w:szCs w:val="24"/>
          <w:lang w:eastAsia="tr-TR"/>
        </w:rPr>
        <w:t>             </w:t>
      </w:r>
      <w:r w:rsidRPr="002467DD">
        <w:rPr>
          <w:rFonts w:ascii="Times New Roman" w:eastAsia="Times New Roman" w:hAnsi="Times New Roman" w:cs="Times New Roman"/>
          <w:b/>
          <w:sz w:val="24"/>
          <w:szCs w:val="24"/>
          <w:lang w:eastAsia="tr-TR"/>
        </w:rPr>
        <w:t>7- Genelge çerçevesinde yapılacak uygulamalar kurum personelinin rahatlıkla bilgi edinebileceği şekilde ilan panoları ve internet siteleri yoluyla ilan edilecek, aleniyet ilkesine titizlikle riayet edilecektir.</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Uygulamaların yukarıda belirtilen şekilde gerçekleştirilmesi hususunda bilgilerini ve gereğini rica ederim.</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sz w:val="24"/>
          <w:szCs w:val="24"/>
          <w:lang w:eastAsia="tr-TR"/>
        </w:rPr>
        <w:t> </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i/>
          <w:iCs/>
          <w:sz w:val="24"/>
          <w:szCs w:val="24"/>
          <w:lang w:eastAsia="tr-TR"/>
        </w:rPr>
        <w:t>                                                                                                  </w:t>
      </w:r>
      <w:r>
        <w:rPr>
          <w:rFonts w:ascii="Times New Roman" w:eastAsia="Times New Roman" w:hAnsi="Times New Roman" w:cs="Times New Roman"/>
          <w:i/>
          <w:iCs/>
          <w:sz w:val="24"/>
          <w:szCs w:val="24"/>
          <w:lang w:eastAsia="tr-TR"/>
        </w:rPr>
        <w:t>    </w:t>
      </w:r>
      <w:r w:rsidRPr="006E3129">
        <w:rPr>
          <w:rFonts w:ascii="Times New Roman" w:eastAsia="Times New Roman" w:hAnsi="Times New Roman" w:cs="Times New Roman"/>
          <w:i/>
          <w:iCs/>
          <w:sz w:val="24"/>
          <w:szCs w:val="24"/>
          <w:lang w:eastAsia="tr-TR"/>
        </w:rPr>
        <w:t>Recep Tayyip ERDOĞAN</w:t>
      </w:r>
    </w:p>
    <w:p w:rsidR="006E3129" w:rsidRPr="006E3129" w:rsidRDefault="006E3129" w:rsidP="006E3129">
      <w:pPr>
        <w:spacing w:after="0" w:line="240" w:lineRule="atLeast"/>
        <w:jc w:val="both"/>
        <w:rPr>
          <w:rFonts w:ascii="Times New Roman" w:eastAsia="Times New Roman" w:hAnsi="Times New Roman" w:cs="Times New Roman"/>
          <w:sz w:val="24"/>
          <w:szCs w:val="24"/>
          <w:lang w:eastAsia="tr-TR"/>
        </w:rPr>
      </w:pPr>
      <w:r w:rsidRPr="006E3129">
        <w:rPr>
          <w:rFonts w:ascii="Times New Roman" w:eastAsia="Times New Roman" w:hAnsi="Times New Roman" w:cs="Times New Roman"/>
          <w:i/>
          <w:iCs/>
          <w:sz w:val="24"/>
          <w:szCs w:val="24"/>
          <w:lang w:eastAsia="tr-TR"/>
        </w:rPr>
        <w:t>                                                                                                              </w:t>
      </w:r>
      <w:r>
        <w:rPr>
          <w:rFonts w:ascii="Times New Roman" w:eastAsia="Times New Roman" w:hAnsi="Times New Roman" w:cs="Times New Roman"/>
          <w:i/>
          <w:iCs/>
          <w:sz w:val="24"/>
          <w:szCs w:val="24"/>
          <w:lang w:eastAsia="tr-TR"/>
        </w:rPr>
        <w:t>        </w:t>
      </w:r>
      <w:r w:rsidRPr="006E3129">
        <w:rPr>
          <w:rFonts w:ascii="Times New Roman" w:eastAsia="Times New Roman" w:hAnsi="Times New Roman" w:cs="Times New Roman"/>
          <w:i/>
          <w:iCs/>
          <w:sz w:val="24"/>
          <w:szCs w:val="24"/>
          <w:lang w:eastAsia="tr-TR"/>
        </w:rPr>
        <w:t>Başbakan</w:t>
      </w:r>
    </w:p>
    <w:p w:rsidR="0019109A" w:rsidRPr="006E3129" w:rsidRDefault="006E3129" w:rsidP="006E3129">
      <w:pPr>
        <w:rPr>
          <w:sz w:val="24"/>
          <w:szCs w:val="24"/>
        </w:rPr>
      </w:pPr>
      <w:r w:rsidRPr="006E3129">
        <w:rPr>
          <w:rFonts w:ascii="Arial" w:eastAsia="Times New Roman" w:hAnsi="Arial" w:cs="Arial"/>
          <w:b/>
          <w:bCs/>
          <w:color w:val="000080"/>
          <w:sz w:val="24"/>
          <w:szCs w:val="24"/>
          <w:lang w:eastAsia="tr-TR"/>
        </w:rPr>
        <w:t> </w:t>
      </w:r>
    </w:p>
    <w:sectPr w:rsidR="0019109A" w:rsidRPr="006E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6DC"/>
    <w:multiLevelType w:val="hybridMultilevel"/>
    <w:tmpl w:val="97C2541E"/>
    <w:lvl w:ilvl="0" w:tplc="2BBE7798">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9"/>
    <w:rsid w:val="00057FF9"/>
    <w:rsid w:val="0019109A"/>
    <w:rsid w:val="001B7FD2"/>
    <w:rsid w:val="002467DD"/>
    <w:rsid w:val="003E0332"/>
    <w:rsid w:val="0061418E"/>
    <w:rsid w:val="006E3129"/>
    <w:rsid w:val="009216E1"/>
    <w:rsid w:val="0097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1563"/>
    <w:pPr>
      <w:spacing w:after="0" w:line="240" w:lineRule="auto"/>
    </w:pPr>
  </w:style>
  <w:style w:type="character" w:styleId="Vurgu">
    <w:name w:val="Emphasis"/>
    <w:basedOn w:val="VarsaylanParagrafYazTipi"/>
    <w:uiPriority w:val="20"/>
    <w:qFormat/>
    <w:rsid w:val="00971563"/>
    <w:rPr>
      <w:i/>
      <w:iCs/>
    </w:rPr>
  </w:style>
  <w:style w:type="paragraph" w:styleId="ListeParagraf">
    <w:name w:val="List Paragraph"/>
    <w:basedOn w:val="Normal"/>
    <w:uiPriority w:val="34"/>
    <w:qFormat/>
    <w:rsid w:val="006E3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1563"/>
    <w:pPr>
      <w:spacing w:after="0" w:line="240" w:lineRule="auto"/>
    </w:pPr>
  </w:style>
  <w:style w:type="character" w:styleId="Vurgu">
    <w:name w:val="Emphasis"/>
    <w:basedOn w:val="VarsaylanParagrafYazTipi"/>
    <w:uiPriority w:val="20"/>
    <w:qFormat/>
    <w:rsid w:val="00971563"/>
    <w:rPr>
      <w:i/>
      <w:iCs/>
    </w:rPr>
  </w:style>
  <w:style w:type="paragraph" w:styleId="ListeParagraf">
    <w:name w:val="List Paragraph"/>
    <w:basedOn w:val="Normal"/>
    <w:uiPriority w:val="34"/>
    <w:qFormat/>
    <w:rsid w:val="006E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 inspiron</cp:lastModifiedBy>
  <cp:revision>2</cp:revision>
  <dcterms:created xsi:type="dcterms:W3CDTF">2020-01-18T06:49:00Z</dcterms:created>
  <dcterms:modified xsi:type="dcterms:W3CDTF">2020-01-18T06:49:00Z</dcterms:modified>
</cp:coreProperties>
</file>